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857" w:rsidRDefault="005A5857" w:rsidP="005A5857">
      <w:pPr>
        <w:pStyle w:val="NormaleWeb"/>
        <w:jc w:val="center"/>
      </w:pPr>
      <w:r>
        <w:rPr>
          <w:rStyle w:val="Enfasigrassetto"/>
        </w:rPr>
        <w:t>SALE CHE DÀ SAPORE, LUCE CHE ILLUMINA: LA FEDE CHE DIVENTA VITA</w:t>
      </w:r>
    </w:p>
    <w:p w:rsidR="005A5857" w:rsidRDefault="005A5857" w:rsidP="005A5857">
      <w:pPr>
        <w:pStyle w:val="NormaleWeb"/>
        <w:jc w:val="both"/>
      </w:pPr>
      <w:r>
        <w:t>La prima lettura del profeta Isaia presenta un popolo che afferma di cercare il Signore e di volergli restare fedele. Digiuna, osserva pratiche religiose, compie gesti esteriori. Tuttavia si lamenta perché non vede risultati straordinari, quasi aspettasse segni evidenti e immediati.</w:t>
      </w:r>
    </w:p>
    <w:p w:rsidR="005A5857" w:rsidRDefault="005A5857" w:rsidP="005A5857">
      <w:pPr>
        <w:pStyle w:val="NormaleWeb"/>
        <w:jc w:val="both"/>
      </w:pPr>
      <w:r>
        <w:t>Il Signore allora interviene e corregge questa mentalità: il digiuno che desidera non è formale, ma concreto. Non basta astenersi dal cibo; occorre condividere il pane con chi ha fame, accogliere in casa i poveri, vestire chi è nudo, non opprimere nessuno e vivere nella giustizia e nella pace. La vera conversione non è apparenza, ma carità vissuta.</w:t>
      </w:r>
    </w:p>
    <w:p w:rsidR="005A5857" w:rsidRPr="00BE6420" w:rsidRDefault="005A5857" w:rsidP="005A5857">
      <w:pPr>
        <w:pStyle w:val="NormaleWeb"/>
        <w:jc w:val="both"/>
        <w:rPr>
          <w:b/>
          <w:bCs/>
        </w:rPr>
      </w:pPr>
      <w:r>
        <w:t xml:space="preserve">Non è sufficiente rispettare alcune regole – </w:t>
      </w:r>
      <w:r w:rsidRPr="00BE6420">
        <w:rPr>
          <w:i/>
          <w:iCs/>
        </w:rPr>
        <w:t>come il digiuno quaresimale</w:t>
      </w:r>
      <w:r>
        <w:t xml:space="preserve"> – se poi tutto si riduce a un’abitudine esteriore. </w:t>
      </w:r>
      <w:r w:rsidRPr="00BE6420">
        <w:rPr>
          <w:b/>
          <w:bCs/>
        </w:rPr>
        <w:t>Il digiuno autentico è orientarsi a Dio</w:t>
      </w:r>
      <w:r>
        <w:t xml:space="preserve">, </w:t>
      </w:r>
      <w:r w:rsidRPr="00BE6420">
        <w:rPr>
          <w:b/>
          <w:bCs/>
        </w:rPr>
        <w:t>rimanere uniti a Lui. Gesù smaschera una religiosità ipocrita e legalista, che non nasce da un vero rapporto con il Padre.</w:t>
      </w:r>
    </w:p>
    <w:p w:rsidR="005A5857" w:rsidRDefault="005A5857" w:rsidP="005A5857">
      <w:pPr>
        <w:pStyle w:val="NormaleWeb"/>
        <w:jc w:val="both"/>
      </w:pPr>
      <w:r>
        <w:t>Anche per noi vale lo stesso richiamo: non basta essere devoti, partecipare alla Messa o compiere gesti rituali. La celebrazione è dono di grazia, ma deve tradursi in vita concreta. Non si può vivere la comunione in chiesa e poi, fuori, ignorare gli altri o addirittura ferirli. Il cristiano è chiamato a testimoniare Cristo con i fatti, soprattutto nella carità quotidiana.</w:t>
      </w:r>
    </w:p>
    <w:p w:rsidR="005A5857" w:rsidRDefault="005A5857" w:rsidP="005A5857">
      <w:pPr>
        <w:pStyle w:val="NormaleWeb"/>
        <w:jc w:val="both"/>
      </w:pPr>
      <w:r>
        <w:t>Gesù, parlando in modo semplice e comprensibile a tutti, dopo le Beatitudini spiega non solo chi è beato, ma come si vive da beati. E usa due immagini chiarissime: il sale e la luce.</w:t>
      </w:r>
    </w:p>
    <w:p w:rsidR="005A5857" w:rsidRDefault="005A5857" w:rsidP="005A5857">
      <w:pPr>
        <w:pStyle w:val="NormaleWeb"/>
        <w:jc w:val="both"/>
      </w:pPr>
      <w:r>
        <w:t>Il sale serve a dare sapore, ma ai tempi di Gesù aveva anche altri usi fondamentali: conservava i cibi quando non esistevano frigoriferi, assorbiva l’umidità, proteggeva dalla corruzione; era così prezioso da essere usato come moneta di scambio; veniva perfino applicato sulle ferite per disinfettarle, pur causando bruciore.</w:t>
      </w:r>
    </w:p>
    <w:p w:rsidR="005A5857" w:rsidRPr="00C76288" w:rsidRDefault="005A5857" w:rsidP="005A5857">
      <w:pPr>
        <w:pStyle w:val="NormaleWeb"/>
        <w:jc w:val="both"/>
        <w:rPr>
          <w:b/>
          <w:bCs/>
        </w:rPr>
      </w:pPr>
      <w:r>
        <w:t xml:space="preserve">Quando Gesù dice: </w:t>
      </w:r>
      <w:r w:rsidRPr="00BE6420">
        <w:rPr>
          <w:b/>
          <w:bCs/>
          <w:i/>
          <w:iCs/>
        </w:rPr>
        <w:t>«Voi siete il sale della terra»</w:t>
      </w:r>
      <w:r>
        <w:t xml:space="preserve">, affida ai discepoli una missione precisa. Devono dare sapore alla vita, custodire il bene, preservare dal male, diffondere l’amore ricevuto. </w:t>
      </w:r>
      <w:r w:rsidRPr="00C76288">
        <w:rPr>
          <w:b/>
          <w:bCs/>
        </w:rPr>
        <w:t>Il sale, però, per essere efficace deve sciogliersi e mescolarsi: non può restare separato. Così il cristiano non vive isolato, ma immerso nella realtà, portando ovunque l’amicizia con Cristo.</w:t>
      </w:r>
    </w:p>
    <w:p w:rsidR="005A5857" w:rsidRPr="00C76288" w:rsidRDefault="005A5857" w:rsidP="005A5857">
      <w:pPr>
        <w:pStyle w:val="NormaleWeb"/>
        <w:jc w:val="both"/>
        <w:rPr>
          <w:b/>
          <w:bCs/>
        </w:rPr>
      </w:pPr>
      <w:r>
        <w:t xml:space="preserve">Se il sale perde sapore, non serve più. Allo stesso modo, </w:t>
      </w:r>
      <w:r w:rsidRPr="00C76288">
        <w:rPr>
          <w:b/>
          <w:bCs/>
        </w:rPr>
        <w:t>se il credente non testimonia l’amore, smarrisce la propria identità</w:t>
      </w:r>
      <w:r>
        <w:t xml:space="preserve">. Andare a Messa o pregare senza tradurre tutto questo in opere concrete rende la fede sterile. L’identità del sale è salare; </w:t>
      </w:r>
      <w:r w:rsidRPr="00C76288">
        <w:rPr>
          <w:b/>
          <w:bCs/>
        </w:rPr>
        <w:t>l’identità del cristiano è annunciare e vivere il Vangelo.</w:t>
      </w:r>
    </w:p>
    <w:p w:rsidR="005A5857" w:rsidRDefault="005A5857" w:rsidP="005A5857">
      <w:pPr>
        <w:pStyle w:val="NormaleWeb"/>
        <w:jc w:val="both"/>
      </w:pPr>
      <w:r>
        <w:t xml:space="preserve">La seconda immagine è quella della luce. La luce, per natura, illumina. Se viene nascosta, tutto resta nel buio: si inciampa, si perde l’orientamento, si cade. Così il Signore afferma: </w:t>
      </w:r>
      <w:r w:rsidRPr="00C76288">
        <w:rPr>
          <w:i/>
          <w:iCs/>
        </w:rPr>
        <w:t>«Voi siete la luce del mondo».</w:t>
      </w:r>
      <w:r>
        <w:t xml:space="preserve"> Dio dona la sua luce perché noi la riflettiamo, come uno specchio che rimanda il raggio ricevuto. Non produciamo luce da soli: la riceviamo e la diffondiamo.</w:t>
      </w:r>
    </w:p>
    <w:p w:rsidR="005A5857" w:rsidRDefault="005A5857" w:rsidP="005A5857">
      <w:pPr>
        <w:pStyle w:val="NormaleWeb"/>
        <w:jc w:val="both"/>
      </w:pPr>
      <w:r w:rsidRPr="00C76288">
        <w:rPr>
          <w:b/>
          <w:bCs/>
        </w:rPr>
        <w:t>Essere luce significa rendere visibile Dio attraverso le opere buone</w:t>
      </w:r>
      <w:r>
        <w:t>. Se la luce resta coperta, prevalgono le tenebre: guerre, egoismi, indifferenza, mancanza di fraternità. Il mondo conosce ombre profonde, ma Cristo affida a noi la responsabilità di far prevalere la luce.</w:t>
      </w:r>
    </w:p>
    <w:p w:rsidR="005A5857" w:rsidRDefault="005A5857" w:rsidP="005A5857">
      <w:pPr>
        <w:pStyle w:val="NormaleWeb"/>
        <w:jc w:val="both"/>
      </w:pPr>
      <w:r w:rsidRPr="00C76288">
        <w:rPr>
          <w:b/>
          <w:bCs/>
        </w:rPr>
        <w:t>Questo non richiede presunzione, ma umiltà</w:t>
      </w:r>
      <w:r>
        <w:t>. San Paolo ricorda che annuncia Cristo crocifisso non per gloria personale, ma perché è una missione ricevuta. Anche noi possiamo essere sale e luce perché il Signore ci dona la grazia, lo Spirito Santo, i sacramenti e la sua Parola. Non siamo soli: Egli promette di ascoltare chi lo invoca e di camminare accanto a lui.</w:t>
      </w:r>
    </w:p>
    <w:p w:rsidR="005A5857" w:rsidRPr="00C76288" w:rsidRDefault="005A5857" w:rsidP="005A5857">
      <w:pPr>
        <w:pStyle w:val="NormaleWeb"/>
        <w:jc w:val="both"/>
        <w:rPr>
          <w:b/>
          <w:bCs/>
        </w:rPr>
      </w:pPr>
      <w:r>
        <w:lastRenderedPageBreak/>
        <w:t xml:space="preserve">Allora l’impegno è chiaro: </w:t>
      </w:r>
      <w:r w:rsidRPr="00C76288">
        <w:rPr>
          <w:b/>
          <w:bCs/>
        </w:rPr>
        <w:t>vivere una fede non intimistica, ma concreta; trasformare la preghiera in opere; portare significato dove c’è superficialità, speranza dove c’è scoraggiamento, bene dove c’è male.</w:t>
      </w:r>
    </w:p>
    <w:p w:rsidR="005A5857" w:rsidRDefault="005A5857" w:rsidP="005A5857">
      <w:pPr>
        <w:pStyle w:val="NormaleWeb"/>
        <w:jc w:val="both"/>
      </w:pPr>
      <w:r>
        <w:t>Ogni volta che accendiamo una luce o aggiungiamo un pizzico di sale al cibo, possiamo ricordarlo: non siamo chiamati a essere insignificanti, ma a dare sapore e a far brillare la luce di Dio nel mondo.</w:t>
      </w:r>
    </w:p>
    <w:p w:rsidR="005A5857" w:rsidRPr="005A5857" w:rsidRDefault="005A5857" w:rsidP="005A5857">
      <w:pPr>
        <w:pStyle w:val="NormaleWeb"/>
        <w:jc w:val="both"/>
        <w:rPr>
          <w:b/>
          <w:bCs/>
        </w:rPr>
      </w:pPr>
      <w:r>
        <w:rPr>
          <w:b/>
          <w:bCs/>
        </w:rPr>
        <w:t>08 febbraio 2026</w:t>
      </w:r>
    </w:p>
    <w:p w:rsidR="005A5857" w:rsidRPr="00535F19" w:rsidRDefault="005A5857" w:rsidP="005A5857">
      <w:pPr>
        <w:pStyle w:val="NormaleWeb"/>
        <w:spacing w:before="80" w:beforeAutospacing="0" w:after="80" w:afterAutospacing="0"/>
        <w:jc w:val="right"/>
      </w:pPr>
      <w:r w:rsidRPr="00535F19">
        <w:rPr>
          <w:b/>
          <w:bCs/>
          <w:i/>
          <w:iCs/>
        </w:rPr>
        <w:t>+ S. Ecc. Mons. Biagio Colaianni</w:t>
      </w:r>
    </w:p>
    <w:p w:rsidR="00CB712F" w:rsidRDefault="00CB712F" w:rsidP="005A5857">
      <w:pPr>
        <w:jc w:val="both"/>
      </w:pPr>
    </w:p>
    <w:sectPr w:rsidR="00CB712F" w:rsidSect="00D00FC7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57"/>
    <w:rsid w:val="000F076B"/>
    <w:rsid w:val="003F4D34"/>
    <w:rsid w:val="005A5857"/>
    <w:rsid w:val="007C03F9"/>
    <w:rsid w:val="007C186E"/>
    <w:rsid w:val="00BE6420"/>
    <w:rsid w:val="00C76288"/>
    <w:rsid w:val="00CB712F"/>
    <w:rsid w:val="00D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99EFD"/>
  <w15:chartTrackingRefBased/>
  <w15:docId w15:val="{CC6A3ED0-8498-6840-8763-9BAAC7F1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58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A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5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2026-02-12T15:07:00Z</dcterms:created>
  <dcterms:modified xsi:type="dcterms:W3CDTF">2026-02-12T15:07:00Z</dcterms:modified>
</cp:coreProperties>
</file>